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4E" w:rsidRDefault="0002704E" w:rsidP="0002704E">
      <w:pPr>
        <w:jc w:val="center"/>
        <w:rPr>
          <w:rFonts w:ascii="方正小标宋_GBK" w:eastAsia="方正小标宋_GBK" w:hint="eastAsia"/>
          <w:sz w:val="44"/>
          <w:szCs w:val="44"/>
        </w:rPr>
      </w:pPr>
      <w:r w:rsidRPr="0002704E">
        <w:rPr>
          <w:rFonts w:ascii="方正小标宋_GBK" w:eastAsia="方正小标宋_GBK" w:hint="eastAsia"/>
          <w:sz w:val="44"/>
          <w:szCs w:val="44"/>
        </w:rPr>
        <w:t>拟推荐申报2021年度</w:t>
      </w:r>
    </w:p>
    <w:p w:rsidR="00954270" w:rsidRDefault="0002704E" w:rsidP="0002704E">
      <w:pPr>
        <w:jc w:val="center"/>
        <w:rPr>
          <w:rFonts w:ascii="方正小标宋_GBK" w:eastAsia="方正小标宋_GBK" w:hint="eastAsia"/>
          <w:sz w:val="44"/>
          <w:szCs w:val="44"/>
        </w:rPr>
      </w:pPr>
      <w:r w:rsidRPr="0002704E">
        <w:rPr>
          <w:rFonts w:ascii="方正小标宋_GBK" w:eastAsia="方正小标宋_GBK" w:hint="eastAsia"/>
          <w:sz w:val="44"/>
          <w:szCs w:val="44"/>
        </w:rPr>
        <w:t>山东省职业教育教学改革研究项目名单</w:t>
      </w:r>
    </w:p>
    <w:p w:rsidR="0002704E" w:rsidRPr="0002704E" w:rsidRDefault="0002704E" w:rsidP="0002704E">
      <w:pPr>
        <w:jc w:val="center"/>
        <w:rPr>
          <w:rFonts w:ascii="方正小标宋_GBK" w:eastAsia="方正小标宋_GBK" w:hint="eastAsia"/>
          <w:sz w:val="44"/>
          <w:szCs w:val="44"/>
        </w:rPr>
      </w:pPr>
      <w:bookmarkStart w:id="0" w:name="_GoBack"/>
      <w:bookmarkEnd w:id="0"/>
    </w:p>
    <w:tbl>
      <w:tblPr>
        <w:tblStyle w:val="a5"/>
        <w:tblW w:w="0" w:type="auto"/>
        <w:tblLook w:val="04A0" w:firstRow="1" w:lastRow="0" w:firstColumn="1" w:lastColumn="0" w:noHBand="0" w:noVBand="1"/>
      </w:tblPr>
      <w:tblGrid>
        <w:gridCol w:w="817"/>
        <w:gridCol w:w="6095"/>
        <w:gridCol w:w="1610"/>
      </w:tblGrid>
      <w:tr w:rsidR="0002704E" w:rsidRPr="00CD7105" w:rsidTr="00100830">
        <w:tc>
          <w:tcPr>
            <w:tcW w:w="817" w:type="dxa"/>
          </w:tcPr>
          <w:p w:rsidR="0002704E" w:rsidRPr="00CD7105" w:rsidRDefault="0002704E" w:rsidP="00100830">
            <w:pPr>
              <w:jc w:val="center"/>
              <w:rPr>
                <w:rFonts w:ascii="仿宋" w:eastAsia="仿宋" w:hAnsi="仿宋"/>
                <w:sz w:val="24"/>
                <w:szCs w:val="32"/>
              </w:rPr>
            </w:pPr>
            <w:r w:rsidRPr="00CD7105">
              <w:rPr>
                <w:rFonts w:ascii="仿宋" w:eastAsia="仿宋" w:hAnsi="仿宋"/>
                <w:sz w:val="24"/>
                <w:szCs w:val="32"/>
              </w:rPr>
              <w:t>序号</w:t>
            </w:r>
          </w:p>
        </w:tc>
        <w:tc>
          <w:tcPr>
            <w:tcW w:w="6095" w:type="dxa"/>
          </w:tcPr>
          <w:p w:rsidR="0002704E" w:rsidRPr="00CD7105" w:rsidRDefault="0002704E" w:rsidP="00100830">
            <w:pPr>
              <w:jc w:val="center"/>
              <w:rPr>
                <w:rFonts w:ascii="仿宋" w:eastAsia="仿宋" w:hAnsi="仿宋"/>
                <w:sz w:val="24"/>
                <w:szCs w:val="32"/>
              </w:rPr>
            </w:pPr>
            <w:r w:rsidRPr="00CD7105">
              <w:rPr>
                <w:rFonts w:ascii="仿宋" w:eastAsia="仿宋" w:hAnsi="仿宋"/>
                <w:sz w:val="24"/>
                <w:szCs w:val="32"/>
              </w:rPr>
              <w:t>项目名称</w:t>
            </w:r>
          </w:p>
        </w:tc>
        <w:tc>
          <w:tcPr>
            <w:tcW w:w="1610"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sz w:val="24"/>
                <w:szCs w:val="32"/>
              </w:rPr>
              <w:t>主持人</w:t>
            </w:r>
          </w:p>
        </w:tc>
      </w:tr>
      <w:tr w:rsidR="0002704E" w:rsidRPr="00CD7105" w:rsidTr="00100830">
        <w:tc>
          <w:tcPr>
            <w:tcW w:w="817"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hint="eastAsia"/>
                <w:sz w:val="24"/>
                <w:szCs w:val="32"/>
              </w:rPr>
              <w:t>1</w:t>
            </w:r>
          </w:p>
        </w:tc>
        <w:tc>
          <w:tcPr>
            <w:tcW w:w="6095" w:type="dxa"/>
          </w:tcPr>
          <w:p w:rsidR="0002704E" w:rsidRPr="00CD7105" w:rsidRDefault="0002704E" w:rsidP="00100830">
            <w:pPr>
              <w:jc w:val="left"/>
              <w:rPr>
                <w:rFonts w:ascii="仿宋" w:eastAsia="仿宋" w:hAnsi="仿宋"/>
                <w:sz w:val="24"/>
                <w:szCs w:val="32"/>
              </w:rPr>
            </w:pPr>
            <w:r w:rsidRPr="00CD7105">
              <w:rPr>
                <w:rFonts w:ascii="仿宋" w:eastAsia="仿宋" w:hAnsi="仿宋" w:hint="eastAsia"/>
                <w:sz w:val="24"/>
                <w:szCs w:val="32"/>
              </w:rPr>
              <w:t>“1+X”证书制度下高职特殊教育专业人才培养模式研究与实践</w:t>
            </w:r>
          </w:p>
        </w:tc>
        <w:tc>
          <w:tcPr>
            <w:tcW w:w="1610"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sz w:val="24"/>
                <w:szCs w:val="32"/>
              </w:rPr>
              <w:t>梁永胜</w:t>
            </w:r>
          </w:p>
        </w:tc>
      </w:tr>
      <w:tr w:rsidR="0002704E" w:rsidRPr="00CD7105" w:rsidTr="00100830">
        <w:tc>
          <w:tcPr>
            <w:tcW w:w="817"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hint="eastAsia"/>
                <w:sz w:val="24"/>
                <w:szCs w:val="32"/>
              </w:rPr>
              <w:t>2</w:t>
            </w:r>
          </w:p>
        </w:tc>
        <w:tc>
          <w:tcPr>
            <w:tcW w:w="6095" w:type="dxa"/>
          </w:tcPr>
          <w:p w:rsidR="0002704E" w:rsidRPr="00CD7105" w:rsidRDefault="0002704E" w:rsidP="00100830">
            <w:pPr>
              <w:jc w:val="left"/>
              <w:rPr>
                <w:rFonts w:ascii="仿宋" w:eastAsia="仿宋" w:hAnsi="仿宋"/>
                <w:sz w:val="24"/>
                <w:szCs w:val="32"/>
              </w:rPr>
            </w:pPr>
            <w:r w:rsidRPr="00CD7105">
              <w:rPr>
                <w:rFonts w:ascii="仿宋" w:eastAsia="仿宋" w:hAnsi="仿宋" w:hint="eastAsia"/>
                <w:sz w:val="24"/>
                <w:szCs w:val="32"/>
              </w:rPr>
              <w:t>“1+X”证书制度下特殊教育院校计算机应用技术专业人才培养模式的研究与实践</w:t>
            </w:r>
          </w:p>
        </w:tc>
        <w:tc>
          <w:tcPr>
            <w:tcW w:w="1610"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sz w:val="24"/>
                <w:szCs w:val="32"/>
              </w:rPr>
              <w:t>梁胶东</w:t>
            </w:r>
          </w:p>
        </w:tc>
      </w:tr>
      <w:tr w:rsidR="0002704E" w:rsidRPr="00CD7105" w:rsidTr="00100830">
        <w:tc>
          <w:tcPr>
            <w:tcW w:w="817"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hint="eastAsia"/>
                <w:sz w:val="24"/>
                <w:szCs w:val="32"/>
              </w:rPr>
              <w:t>3</w:t>
            </w:r>
          </w:p>
        </w:tc>
        <w:tc>
          <w:tcPr>
            <w:tcW w:w="6095" w:type="dxa"/>
          </w:tcPr>
          <w:p w:rsidR="0002704E" w:rsidRPr="00CD7105" w:rsidRDefault="0002704E" w:rsidP="00100830">
            <w:pPr>
              <w:jc w:val="left"/>
              <w:rPr>
                <w:rFonts w:ascii="仿宋" w:eastAsia="仿宋" w:hAnsi="仿宋"/>
                <w:sz w:val="24"/>
                <w:szCs w:val="32"/>
              </w:rPr>
            </w:pPr>
            <w:r w:rsidRPr="00CD7105">
              <w:rPr>
                <w:rFonts w:ascii="仿宋" w:eastAsia="仿宋" w:hAnsi="仿宋" w:hint="eastAsia"/>
                <w:sz w:val="24"/>
                <w:szCs w:val="32"/>
              </w:rPr>
              <w:t>三</w:t>
            </w:r>
            <w:proofErr w:type="gramStart"/>
            <w:r w:rsidRPr="00CD7105">
              <w:rPr>
                <w:rFonts w:ascii="仿宋" w:eastAsia="仿宋" w:hAnsi="仿宋" w:hint="eastAsia"/>
                <w:sz w:val="24"/>
                <w:szCs w:val="32"/>
              </w:rPr>
              <w:t>教改革</w:t>
            </w:r>
            <w:proofErr w:type="gramEnd"/>
            <w:r w:rsidRPr="00CD7105">
              <w:rPr>
                <w:rFonts w:ascii="仿宋" w:eastAsia="仿宋" w:hAnsi="仿宋" w:hint="eastAsia"/>
                <w:sz w:val="24"/>
                <w:szCs w:val="32"/>
              </w:rPr>
              <w:t>背景下的闯关式教学法在</w:t>
            </w:r>
            <w:proofErr w:type="gramStart"/>
            <w:r w:rsidRPr="00CD7105">
              <w:rPr>
                <w:rFonts w:ascii="仿宋" w:eastAsia="仿宋" w:hAnsi="仿宋" w:hint="eastAsia"/>
                <w:sz w:val="24"/>
                <w:szCs w:val="32"/>
              </w:rPr>
              <w:t>思政课</w:t>
            </w:r>
            <w:proofErr w:type="gramEnd"/>
            <w:r w:rsidRPr="00CD7105">
              <w:rPr>
                <w:rFonts w:ascii="仿宋" w:eastAsia="仿宋" w:hAnsi="仿宋" w:hint="eastAsia"/>
                <w:sz w:val="24"/>
                <w:szCs w:val="32"/>
              </w:rPr>
              <w:t>教学中的实践探究——以《中国特色社会主义》课程为例</w:t>
            </w:r>
          </w:p>
        </w:tc>
        <w:tc>
          <w:tcPr>
            <w:tcW w:w="1610"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sz w:val="24"/>
                <w:szCs w:val="32"/>
              </w:rPr>
              <w:t>赵衍珩</w:t>
            </w:r>
          </w:p>
        </w:tc>
      </w:tr>
      <w:tr w:rsidR="0002704E" w:rsidRPr="00CD7105" w:rsidTr="00100830">
        <w:tc>
          <w:tcPr>
            <w:tcW w:w="817"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hint="eastAsia"/>
                <w:sz w:val="24"/>
                <w:szCs w:val="32"/>
              </w:rPr>
              <w:t>4</w:t>
            </w:r>
          </w:p>
        </w:tc>
        <w:tc>
          <w:tcPr>
            <w:tcW w:w="6095" w:type="dxa"/>
          </w:tcPr>
          <w:p w:rsidR="0002704E" w:rsidRPr="00CD7105" w:rsidRDefault="0002704E" w:rsidP="00100830">
            <w:pPr>
              <w:jc w:val="left"/>
              <w:rPr>
                <w:rFonts w:ascii="仿宋" w:eastAsia="仿宋" w:hAnsi="仿宋"/>
                <w:sz w:val="24"/>
                <w:szCs w:val="32"/>
              </w:rPr>
            </w:pPr>
            <w:r w:rsidRPr="00CD7105">
              <w:rPr>
                <w:rFonts w:ascii="仿宋" w:eastAsia="仿宋" w:hAnsi="仿宋" w:hint="eastAsia"/>
                <w:sz w:val="24"/>
                <w:szCs w:val="32"/>
              </w:rPr>
              <w:t>特殊教育教学对“非遗”技艺技能积累传承与创新研究</w:t>
            </w:r>
          </w:p>
        </w:tc>
        <w:tc>
          <w:tcPr>
            <w:tcW w:w="1610"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sz w:val="24"/>
                <w:szCs w:val="32"/>
              </w:rPr>
              <w:t>张莉</w:t>
            </w:r>
          </w:p>
        </w:tc>
      </w:tr>
      <w:tr w:rsidR="0002704E" w:rsidRPr="00CD7105" w:rsidTr="00100830">
        <w:tc>
          <w:tcPr>
            <w:tcW w:w="817"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hint="eastAsia"/>
                <w:sz w:val="24"/>
                <w:szCs w:val="32"/>
              </w:rPr>
              <w:t>5</w:t>
            </w:r>
          </w:p>
        </w:tc>
        <w:tc>
          <w:tcPr>
            <w:tcW w:w="6095" w:type="dxa"/>
          </w:tcPr>
          <w:p w:rsidR="0002704E" w:rsidRPr="00CD7105" w:rsidRDefault="0002704E" w:rsidP="00100830">
            <w:pPr>
              <w:jc w:val="left"/>
              <w:rPr>
                <w:rFonts w:ascii="仿宋" w:eastAsia="仿宋" w:hAnsi="仿宋"/>
                <w:sz w:val="24"/>
                <w:szCs w:val="32"/>
              </w:rPr>
            </w:pPr>
            <w:r w:rsidRPr="00CD7105">
              <w:rPr>
                <w:rFonts w:ascii="仿宋" w:eastAsia="仿宋" w:hAnsi="仿宋" w:hint="eastAsia"/>
                <w:sz w:val="24"/>
                <w:szCs w:val="32"/>
              </w:rPr>
              <w:t>人工智能技术赋能高职教育类专业“因材施教”教学模式的建构与实践研究</w:t>
            </w:r>
          </w:p>
        </w:tc>
        <w:tc>
          <w:tcPr>
            <w:tcW w:w="1610"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sz w:val="24"/>
                <w:szCs w:val="32"/>
              </w:rPr>
              <w:t>吕刚</w:t>
            </w:r>
          </w:p>
        </w:tc>
      </w:tr>
      <w:tr w:rsidR="0002704E" w:rsidRPr="00CD7105" w:rsidTr="00100830">
        <w:tc>
          <w:tcPr>
            <w:tcW w:w="817"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hint="eastAsia"/>
                <w:sz w:val="24"/>
                <w:szCs w:val="32"/>
              </w:rPr>
              <w:t>6</w:t>
            </w:r>
          </w:p>
        </w:tc>
        <w:tc>
          <w:tcPr>
            <w:tcW w:w="6095" w:type="dxa"/>
          </w:tcPr>
          <w:p w:rsidR="0002704E" w:rsidRPr="00CD7105" w:rsidRDefault="0002704E" w:rsidP="00100830">
            <w:pPr>
              <w:jc w:val="left"/>
              <w:rPr>
                <w:rFonts w:ascii="仿宋" w:eastAsia="仿宋" w:hAnsi="仿宋"/>
                <w:sz w:val="24"/>
                <w:szCs w:val="32"/>
              </w:rPr>
            </w:pPr>
            <w:r w:rsidRPr="00CD7105">
              <w:rPr>
                <w:rFonts w:ascii="仿宋" w:eastAsia="仿宋" w:hAnsi="仿宋" w:hint="eastAsia"/>
                <w:sz w:val="24"/>
                <w:szCs w:val="32"/>
              </w:rPr>
              <w:t>“文创+时代”特殊教育“非遗传承文化创新”型人才培养研究与实践</w:t>
            </w:r>
          </w:p>
        </w:tc>
        <w:tc>
          <w:tcPr>
            <w:tcW w:w="1610"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sz w:val="24"/>
                <w:szCs w:val="32"/>
              </w:rPr>
              <w:t>刘鲤</w:t>
            </w:r>
          </w:p>
        </w:tc>
      </w:tr>
      <w:tr w:rsidR="0002704E" w:rsidRPr="00CD7105" w:rsidTr="00100830">
        <w:tc>
          <w:tcPr>
            <w:tcW w:w="817"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hint="eastAsia"/>
                <w:sz w:val="24"/>
                <w:szCs w:val="32"/>
              </w:rPr>
              <w:t>7</w:t>
            </w:r>
          </w:p>
        </w:tc>
        <w:tc>
          <w:tcPr>
            <w:tcW w:w="6095" w:type="dxa"/>
          </w:tcPr>
          <w:p w:rsidR="0002704E" w:rsidRPr="00CD7105" w:rsidRDefault="0002704E" w:rsidP="00100830">
            <w:pPr>
              <w:jc w:val="left"/>
              <w:rPr>
                <w:rFonts w:ascii="仿宋" w:eastAsia="仿宋" w:hAnsi="仿宋"/>
                <w:sz w:val="24"/>
                <w:szCs w:val="32"/>
              </w:rPr>
            </w:pPr>
            <w:r w:rsidRPr="00CD7105">
              <w:rPr>
                <w:rFonts w:ascii="仿宋" w:eastAsia="仿宋" w:hAnsi="仿宋" w:hint="eastAsia"/>
                <w:sz w:val="24"/>
                <w:szCs w:val="32"/>
              </w:rPr>
              <w:t>人工智能教育在高职听</w:t>
            </w:r>
            <w:proofErr w:type="gramStart"/>
            <w:r w:rsidRPr="00CD7105">
              <w:rPr>
                <w:rFonts w:ascii="仿宋" w:eastAsia="仿宋" w:hAnsi="仿宋" w:hint="eastAsia"/>
                <w:sz w:val="24"/>
                <w:szCs w:val="32"/>
              </w:rPr>
              <w:t>障学生</w:t>
            </w:r>
            <w:proofErr w:type="gramEnd"/>
            <w:r w:rsidRPr="00CD7105">
              <w:rPr>
                <w:rFonts w:ascii="仿宋" w:eastAsia="仿宋" w:hAnsi="仿宋" w:hint="eastAsia"/>
                <w:sz w:val="24"/>
                <w:szCs w:val="32"/>
              </w:rPr>
              <w:t>中的研究与实践</w:t>
            </w:r>
          </w:p>
        </w:tc>
        <w:tc>
          <w:tcPr>
            <w:tcW w:w="1610" w:type="dxa"/>
            <w:vAlign w:val="center"/>
          </w:tcPr>
          <w:p w:rsidR="0002704E" w:rsidRPr="00CD7105" w:rsidRDefault="0002704E" w:rsidP="00100830">
            <w:pPr>
              <w:jc w:val="center"/>
              <w:rPr>
                <w:rFonts w:ascii="仿宋" w:eastAsia="仿宋" w:hAnsi="仿宋"/>
                <w:sz w:val="24"/>
                <w:szCs w:val="32"/>
              </w:rPr>
            </w:pPr>
            <w:proofErr w:type="gramStart"/>
            <w:r w:rsidRPr="00CD7105">
              <w:rPr>
                <w:rFonts w:ascii="仿宋" w:eastAsia="仿宋" w:hAnsi="仿宋"/>
                <w:sz w:val="24"/>
                <w:szCs w:val="32"/>
              </w:rPr>
              <w:t>张环</w:t>
            </w:r>
            <w:proofErr w:type="gramEnd"/>
          </w:p>
        </w:tc>
      </w:tr>
      <w:tr w:rsidR="0002704E" w:rsidRPr="00CD7105" w:rsidTr="00100830">
        <w:tc>
          <w:tcPr>
            <w:tcW w:w="817"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hint="eastAsia"/>
                <w:sz w:val="24"/>
                <w:szCs w:val="32"/>
              </w:rPr>
              <w:t>8</w:t>
            </w:r>
          </w:p>
        </w:tc>
        <w:tc>
          <w:tcPr>
            <w:tcW w:w="6095" w:type="dxa"/>
          </w:tcPr>
          <w:p w:rsidR="0002704E" w:rsidRPr="00CD7105" w:rsidRDefault="0002704E" w:rsidP="00100830">
            <w:pPr>
              <w:jc w:val="left"/>
              <w:rPr>
                <w:rFonts w:ascii="仿宋" w:eastAsia="仿宋" w:hAnsi="仿宋" w:hint="eastAsia"/>
                <w:sz w:val="24"/>
                <w:szCs w:val="32"/>
              </w:rPr>
            </w:pPr>
            <w:r w:rsidRPr="00CD7105">
              <w:rPr>
                <w:rFonts w:ascii="仿宋" w:eastAsia="仿宋" w:hAnsi="仿宋" w:hint="eastAsia"/>
                <w:sz w:val="24"/>
                <w:szCs w:val="32"/>
              </w:rPr>
              <w:t>高职听</w:t>
            </w:r>
            <w:proofErr w:type="gramStart"/>
            <w:r w:rsidRPr="00CD7105">
              <w:rPr>
                <w:rFonts w:ascii="仿宋" w:eastAsia="仿宋" w:hAnsi="仿宋" w:hint="eastAsia"/>
                <w:sz w:val="24"/>
                <w:szCs w:val="32"/>
              </w:rPr>
              <w:t>障学生</w:t>
            </w:r>
            <w:proofErr w:type="gramEnd"/>
            <w:r w:rsidRPr="00CD7105">
              <w:rPr>
                <w:rFonts w:ascii="仿宋" w:eastAsia="仿宋" w:hAnsi="仿宋" w:hint="eastAsia"/>
                <w:sz w:val="24"/>
                <w:szCs w:val="32"/>
              </w:rPr>
              <w:t>学习心理特征及与健全学生的比较研究</w:t>
            </w:r>
          </w:p>
        </w:tc>
        <w:tc>
          <w:tcPr>
            <w:tcW w:w="1610"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sz w:val="24"/>
                <w:szCs w:val="32"/>
              </w:rPr>
              <w:t>黄艳华</w:t>
            </w:r>
          </w:p>
        </w:tc>
      </w:tr>
      <w:tr w:rsidR="0002704E" w:rsidRPr="00CD7105" w:rsidTr="00100830">
        <w:tc>
          <w:tcPr>
            <w:tcW w:w="817" w:type="dxa"/>
            <w:vAlign w:val="center"/>
          </w:tcPr>
          <w:p w:rsidR="0002704E" w:rsidRPr="00CD7105" w:rsidRDefault="0002704E" w:rsidP="00100830">
            <w:pPr>
              <w:jc w:val="center"/>
              <w:rPr>
                <w:rFonts w:ascii="仿宋" w:eastAsia="仿宋" w:hAnsi="仿宋" w:hint="eastAsia"/>
                <w:sz w:val="24"/>
                <w:szCs w:val="32"/>
              </w:rPr>
            </w:pPr>
            <w:r w:rsidRPr="00CD7105">
              <w:rPr>
                <w:rFonts w:ascii="仿宋" w:eastAsia="仿宋" w:hAnsi="仿宋" w:hint="eastAsia"/>
                <w:sz w:val="24"/>
                <w:szCs w:val="32"/>
              </w:rPr>
              <w:t>9</w:t>
            </w:r>
          </w:p>
        </w:tc>
        <w:tc>
          <w:tcPr>
            <w:tcW w:w="6095" w:type="dxa"/>
          </w:tcPr>
          <w:p w:rsidR="0002704E" w:rsidRPr="00CD7105" w:rsidRDefault="0002704E" w:rsidP="00100830">
            <w:pPr>
              <w:jc w:val="left"/>
              <w:rPr>
                <w:rFonts w:ascii="仿宋" w:eastAsia="仿宋" w:hAnsi="仿宋" w:hint="eastAsia"/>
                <w:sz w:val="24"/>
                <w:szCs w:val="32"/>
              </w:rPr>
            </w:pPr>
            <w:r w:rsidRPr="00CD7105">
              <w:rPr>
                <w:rFonts w:ascii="仿宋" w:eastAsia="仿宋" w:hAnsi="仿宋" w:hint="eastAsia"/>
                <w:sz w:val="24"/>
                <w:szCs w:val="32"/>
              </w:rPr>
              <w:t>新时代听障大学生思想道德</w:t>
            </w:r>
            <w:proofErr w:type="gramStart"/>
            <w:r w:rsidRPr="00CD7105">
              <w:rPr>
                <w:rFonts w:ascii="仿宋" w:eastAsia="仿宋" w:hAnsi="仿宋" w:hint="eastAsia"/>
                <w:sz w:val="24"/>
                <w:szCs w:val="32"/>
              </w:rPr>
              <w:t>状况级思政教育</w:t>
            </w:r>
            <w:proofErr w:type="gramEnd"/>
            <w:r w:rsidRPr="00CD7105">
              <w:rPr>
                <w:rFonts w:ascii="仿宋" w:eastAsia="仿宋" w:hAnsi="仿宋" w:hint="eastAsia"/>
                <w:sz w:val="24"/>
                <w:szCs w:val="32"/>
              </w:rPr>
              <w:t>研究对策</w:t>
            </w:r>
          </w:p>
        </w:tc>
        <w:tc>
          <w:tcPr>
            <w:tcW w:w="1610"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sz w:val="24"/>
                <w:szCs w:val="32"/>
              </w:rPr>
              <w:t>杨海宁</w:t>
            </w:r>
          </w:p>
        </w:tc>
      </w:tr>
      <w:tr w:rsidR="0002704E" w:rsidRPr="00CD7105" w:rsidTr="00100830">
        <w:tc>
          <w:tcPr>
            <w:tcW w:w="817" w:type="dxa"/>
            <w:vAlign w:val="center"/>
          </w:tcPr>
          <w:p w:rsidR="0002704E" w:rsidRPr="00CD7105" w:rsidRDefault="0002704E" w:rsidP="00100830">
            <w:pPr>
              <w:jc w:val="center"/>
              <w:rPr>
                <w:rFonts w:ascii="仿宋" w:eastAsia="仿宋" w:hAnsi="仿宋" w:hint="eastAsia"/>
                <w:sz w:val="24"/>
                <w:szCs w:val="32"/>
              </w:rPr>
            </w:pPr>
            <w:r w:rsidRPr="00CD7105">
              <w:rPr>
                <w:rFonts w:ascii="仿宋" w:eastAsia="仿宋" w:hAnsi="仿宋" w:hint="eastAsia"/>
                <w:sz w:val="24"/>
                <w:szCs w:val="32"/>
              </w:rPr>
              <w:t>10</w:t>
            </w:r>
          </w:p>
        </w:tc>
        <w:tc>
          <w:tcPr>
            <w:tcW w:w="6095" w:type="dxa"/>
          </w:tcPr>
          <w:p w:rsidR="0002704E" w:rsidRPr="00CD7105" w:rsidRDefault="0002704E" w:rsidP="00100830">
            <w:pPr>
              <w:jc w:val="left"/>
              <w:rPr>
                <w:rFonts w:ascii="仿宋" w:eastAsia="仿宋" w:hAnsi="仿宋" w:hint="eastAsia"/>
                <w:sz w:val="24"/>
                <w:szCs w:val="32"/>
              </w:rPr>
            </w:pPr>
            <w:r w:rsidRPr="00CD7105">
              <w:rPr>
                <w:rFonts w:ascii="仿宋" w:eastAsia="仿宋" w:hAnsi="仿宋" w:hint="eastAsia"/>
                <w:sz w:val="24"/>
                <w:szCs w:val="32"/>
              </w:rPr>
              <w:t>现代学徒制视角下特殊教育职业院校技艺技能传承创新平台建设研究</w:t>
            </w:r>
          </w:p>
        </w:tc>
        <w:tc>
          <w:tcPr>
            <w:tcW w:w="1610" w:type="dxa"/>
            <w:vAlign w:val="center"/>
          </w:tcPr>
          <w:p w:rsidR="0002704E" w:rsidRPr="00CD7105" w:rsidRDefault="0002704E" w:rsidP="00100830">
            <w:pPr>
              <w:jc w:val="center"/>
              <w:rPr>
                <w:rFonts w:ascii="仿宋" w:eastAsia="仿宋" w:hAnsi="仿宋"/>
                <w:sz w:val="24"/>
                <w:szCs w:val="32"/>
              </w:rPr>
            </w:pPr>
            <w:r w:rsidRPr="00CD7105">
              <w:rPr>
                <w:rFonts w:ascii="仿宋" w:eastAsia="仿宋" w:hAnsi="仿宋"/>
                <w:sz w:val="24"/>
                <w:szCs w:val="32"/>
              </w:rPr>
              <w:t>赵</w:t>
            </w:r>
            <w:proofErr w:type="gramStart"/>
            <w:r w:rsidRPr="00CD7105">
              <w:rPr>
                <w:rFonts w:ascii="仿宋" w:eastAsia="仿宋" w:hAnsi="仿宋"/>
                <w:sz w:val="24"/>
                <w:szCs w:val="32"/>
              </w:rPr>
              <w:t>浩</w:t>
            </w:r>
            <w:proofErr w:type="gramEnd"/>
            <w:r w:rsidRPr="00CD7105">
              <w:rPr>
                <w:rFonts w:ascii="仿宋" w:eastAsia="仿宋" w:hAnsi="仿宋"/>
                <w:sz w:val="24"/>
                <w:szCs w:val="32"/>
              </w:rPr>
              <w:t>杰</w:t>
            </w:r>
          </w:p>
        </w:tc>
      </w:tr>
    </w:tbl>
    <w:p w:rsidR="0002704E" w:rsidRDefault="0002704E"/>
    <w:sectPr w:rsidR="000270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FB5" w:rsidRDefault="002F1FB5" w:rsidP="0002704E">
      <w:r>
        <w:separator/>
      </w:r>
    </w:p>
  </w:endnote>
  <w:endnote w:type="continuationSeparator" w:id="0">
    <w:p w:rsidR="002F1FB5" w:rsidRDefault="002F1FB5" w:rsidP="0002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FB5" w:rsidRDefault="002F1FB5" w:rsidP="0002704E">
      <w:r>
        <w:separator/>
      </w:r>
    </w:p>
  </w:footnote>
  <w:footnote w:type="continuationSeparator" w:id="0">
    <w:p w:rsidR="002F1FB5" w:rsidRDefault="002F1FB5" w:rsidP="00027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41"/>
    <w:rsid w:val="0002704E"/>
    <w:rsid w:val="002F1FB5"/>
    <w:rsid w:val="00954270"/>
    <w:rsid w:val="00FD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04E"/>
    <w:rPr>
      <w:sz w:val="18"/>
      <w:szCs w:val="18"/>
    </w:rPr>
  </w:style>
  <w:style w:type="paragraph" w:styleId="a4">
    <w:name w:val="footer"/>
    <w:basedOn w:val="a"/>
    <w:link w:val="Char0"/>
    <w:uiPriority w:val="99"/>
    <w:unhideWhenUsed/>
    <w:rsid w:val="0002704E"/>
    <w:pPr>
      <w:tabs>
        <w:tab w:val="center" w:pos="4153"/>
        <w:tab w:val="right" w:pos="8306"/>
      </w:tabs>
      <w:snapToGrid w:val="0"/>
      <w:jc w:val="left"/>
    </w:pPr>
    <w:rPr>
      <w:sz w:val="18"/>
      <w:szCs w:val="18"/>
    </w:rPr>
  </w:style>
  <w:style w:type="character" w:customStyle="1" w:styleId="Char0">
    <w:name w:val="页脚 Char"/>
    <w:basedOn w:val="a0"/>
    <w:link w:val="a4"/>
    <w:uiPriority w:val="99"/>
    <w:rsid w:val="0002704E"/>
    <w:rPr>
      <w:sz w:val="18"/>
      <w:szCs w:val="18"/>
    </w:rPr>
  </w:style>
  <w:style w:type="table" w:styleId="a5">
    <w:name w:val="Table Grid"/>
    <w:basedOn w:val="a1"/>
    <w:uiPriority w:val="59"/>
    <w:rsid w:val="00027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04E"/>
    <w:rPr>
      <w:sz w:val="18"/>
      <w:szCs w:val="18"/>
    </w:rPr>
  </w:style>
  <w:style w:type="paragraph" w:styleId="a4">
    <w:name w:val="footer"/>
    <w:basedOn w:val="a"/>
    <w:link w:val="Char0"/>
    <w:uiPriority w:val="99"/>
    <w:unhideWhenUsed/>
    <w:rsid w:val="0002704E"/>
    <w:pPr>
      <w:tabs>
        <w:tab w:val="center" w:pos="4153"/>
        <w:tab w:val="right" w:pos="8306"/>
      </w:tabs>
      <w:snapToGrid w:val="0"/>
      <w:jc w:val="left"/>
    </w:pPr>
    <w:rPr>
      <w:sz w:val="18"/>
      <w:szCs w:val="18"/>
    </w:rPr>
  </w:style>
  <w:style w:type="character" w:customStyle="1" w:styleId="Char0">
    <w:name w:val="页脚 Char"/>
    <w:basedOn w:val="a0"/>
    <w:link w:val="a4"/>
    <w:uiPriority w:val="99"/>
    <w:rsid w:val="0002704E"/>
    <w:rPr>
      <w:sz w:val="18"/>
      <w:szCs w:val="18"/>
    </w:rPr>
  </w:style>
  <w:style w:type="table" w:styleId="a5">
    <w:name w:val="Table Grid"/>
    <w:basedOn w:val="a1"/>
    <w:uiPriority w:val="59"/>
    <w:rsid w:val="00027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Company>Hewlett-Packard Company</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Gabrial</dc:creator>
  <cp:keywords/>
  <dc:description/>
  <cp:lastModifiedBy>Gabrial</cp:lastModifiedBy>
  <cp:revision>2</cp:revision>
  <dcterms:created xsi:type="dcterms:W3CDTF">2021-01-06T01:05:00Z</dcterms:created>
  <dcterms:modified xsi:type="dcterms:W3CDTF">2021-01-06T01:05:00Z</dcterms:modified>
</cp:coreProperties>
</file>